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5"/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4673"/>
        <w:gridCol w:w="4399"/>
      </w:tblGrid>
      <w:tr w:rsidR="005804AC" w:rsidRPr="00BD7184" w:rsidTr="005804AC">
        <w:trPr>
          <w:trHeight w:val="1326"/>
        </w:trPr>
        <w:tc>
          <w:tcPr>
            <w:tcW w:w="4997" w:type="dxa"/>
            <w:tcBorders>
              <w:bottom w:val="single" w:sz="4" w:space="0" w:color="8DB3E2"/>
            </w:tcBorders>
            <w:shd w:val="clear" w:color="auto" w:fill="auto"/>
          </w:tcPr>
          <w:p w:rsidR="005804AC" w:rsidRDefault="00BD7184" w:rsidP="005804AC">
            <w:pPr>
              <w:spacing w:after="0" w:line="240" w:lineRule="auto"/>
              <w:ind w:left="-105"/>
              <w:rPr>
                <w:rFonts w:ascii="Monotype Corsiva" w:eastAsia="Arial Unicode MS" w:hAnsi="Monotype Corsiva" w:cs="Times New Roman"/>
                <w:b/>
                <w:bCs/>
                <w:i/>
                <w:sz w:val="24"/>
                <w:szCs w:val="24"/>
                <w:lang w:bidi="ar-BH"/>
              </w:rPr>
            </w:pPr>
            <w:r w:rsidRPr="00BD7184">
              <w:rPr>
                <w:rFonts w:ascii="Monotype Corsiva" w:eastAsia="Arial Unicode MS" w:hAnsi="Monotype Corsiva" w:cs="Times New Roman"/>
                <w:b/>
                <w:bCs/>
                <w:i/>
                <w:sz w:val="24"/>
                <w:szCs w:val="24"/>
              </w:rPr>
              <w:t>Université Ferhat Abbas – Sétif</w:t>
            </w:r>
            <w:r w:rsidRPr="00BD7184">
              <w:rPr>
                <w:rFonts w:ascii="Monotype Corsiva" w:eastAsia="Arial Unicode MS" w:hAnsi="Monotype Corsiva" w:cs="Times New Roman"/>
                <w:b/>
                <w:bCs/>
                <w:i/>
                <w:sz w:val="24"/>
                <w:szCs w:val="24"/>
                <w:lang w:bidi="ar-BH"/>
              </w:rPr>
              <w:t xml:space="preserve"> 1</w:t>
            </w:r>
          </w:p>
          <w:p w:rsidR="00BD7184" w:rsidRPr="00BD7184" w:rsidRDefault="00BD7184" w:rsidP="005804AC">
            <w:pPr>
              <w:spacing w:after="0" w:line="240" w:lineRule="auto"/>
              <w:ind w:hanging="105"/>
              <w:rPr>
                <w:rFonts w:ascii="Monotype Corsiva" w:eastAsia="Arial Unicode MS" w:hAnsi="Monotype Corsiva" w:cs="Times New Roman"/>
                <w:b/>
                <w:bCs/>
                <w:i/>
                <w:sz w:val="24"/>
                <w:szCs w:val="24"/>
                <w:rtl/>
                <w:lang w:bidi="ar-BH"/>
              </w:rPr>
            </w:pPr>
            <w:r w:rsidRPr="00BD7184">
              <w:rPr>
                <w:rFonts w:ascii="Monotype Corsiva" w:eastAsia="Arial Unicode MS" w:hAnsi="Monotype Corsiva" w:cs="Times New Roman"/>
                <w:b/>
                <w:bCs/>
                <w:i/>
                <w:sz w:val="24"/>
                <w:szCs w:val="24"/>
                <w:lang w:bidi="ar-DZ"/>
              </w:rPr>
              <w:t>Institut</w:t>
            </w:r>
            <w:r w:rsidRPr="00BD7184">
              <w:rPr>
                <w:rFonts w:ascii="Monotype Corsiva" w:eastAsia="Arial Unicode MS" w:hAnsi="Monotype Corsiva" w:cs="Times New Roman"/>
                <w:b/>
                <w:bCs/>
                <w:i/>
                <w:sz w:val="24"/>
                <w:szCs w:val="24"/>
              </w:rPr>
              <w:t xml:space="preserve"> d’Optique et Mécanique de Précision</w:t>
            </w:r>
          </w:p>
          <w:p w:rsidR="00BD7184" w:rsidRPr="00BD7184" w:rsidRDefault="00BD7184" w:rsidP="00BD7184">
            <w:pPr>
              <w:spacing w:after="0" w:line="240" w:lineRule="auto"/>
              <w:rPr>
                <w:rFonts w:ascii="Monotype Corsiva" w:eastAsia="Arial Unicode MS" w:hAnsi="Monotype Corsiva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626" w:type="dxa"/>
            <w:tcBorders>
              <w:bottom w:val="single" w:sz="4" w:space="0" w:color="8DB3E2"/>
            </w:tcBorders>
            <w:shd w:val="clear" w:color="auto" w:fill="auto"/>
          </w:tcPr>
          <w:p w:rsidR="00BD7184" w:rsidRPr="00BD7184" w:rsidRDefault="00BD7184" w:rsidP="00BD7184">
            <w:pPr>
              <w:spacing w:after="0" w:line="240" w:lineRule="auto"/>
              <w:jc w:val="right"/>
              <w:rPr>
                <w:rFonts w:ascii="Monotype Corsiva" w:eastAsia="Arial Unicode MS" w:hAnsi="Monotype Corsiva" w:cs="Arial"/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BD7184">
              <w:rPr>
                <w:rFonts w:ascii="Monotype Corsiva" w:eastAsia="Arial Unicode MS" w:hAnsi="Monotype Corsiva" w:cs="Arial"/>
                <w:b/>
                <w:bCs/>
                <w:i/>
                <w:noProof/>
                <w:sz w:val="24"/>
                <w:szCs w:val="24"/>
                <w:rtl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-441325</wp:posOffset>
                  </wp:positionH>
                  <wp:positionV relativeFrom="paragraph">
                    <wp:posOffset>-116840</wp:posOffset>
                  </wp:positionV>
                  <wp:extent cx="1314450" cy="678623"/>
                  <wp:effectExtent l="0" t="0" r="0" b="7620"/>
                  <wp:wrapNone/>
                  <wp:docPr id="1" name="Image 1" descr="Logo_Univ_Seti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 descr="Logo_Univ_Seti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7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7184">
              <w:rPr>
                <w:rFonts w:ascii="Monotype Corsiva" w:eastAsia="Arial Unicode MS" w:hAnsi="Monotype Corsiva" w:cs="Arial"/>
                <w:b/>
                <w:bCs/>
                <w:i/>
                <w:sz w:val="24"/>
                <w:szCs w:val="24"/>
                <w:rtl/>
                <w:lang w:bidi="ar-DZ"/>
              </w:rPr>
              <w:t>جامعة فرحات عباس- سطيف 1</w:t>
            </w:r>
          </w:p>
          <w:p w:rsidR="00BD7184" w:rsidRPr="00BD7184" w:rsidRDefault="00BD7184" w:rsidP="00BD7184">
            <w:pPr>
              <w:tabs>
                <w:tab w:val="left" w:pos="510"/>
                <w:tab w:val="right" w:pos="4138"/>
              </w:tabs>
              <w:spacing w:after="0" w:line="240" w:lineRule="auto"/>
              <w:rPr>
                <w:rFonts w:ascii="Monotype Corsiva" w:eastAsia="Arial Unicode MS" w:hAnsi="Monotype Corsiva" w:cs="Arial"/>
                <w:b/>
                <w:bCs/>
                <w:i/>
                <w:sz w:val="24"/>
                <w:szCs w:val="24"/>
                <w:lang w:bidi="ar-DZ"/>
              </w:rPr>
            </w:pPr>
            <w:r w:rsidRPr="00BD7184">
              <w:rPr>
                <w:rFonts w:ascii="Monotype Corsiva" w:eastAsia="Arial Unicode MS" w:hAnsi="Monotype Corsiva" w:cs="Arial"/>
                <w:b/>
                <w:bCs/>
                <w:i/>
                <w:sz w:val="24"/>
                <w:szCs w:val="24"/>
                <w:rtl/>
                <w:lang w:bidi="ar-DZ"/>
              </w:rPr>
              <w:tab/>
            </w:r>
            <w:r w:rsidRPr="00BD7184">
              <w:rPr>
                <w:rFonts w:ascii="Monotype Corsiva" w:eastAsia="Arial Unicode MS" w:hAnsi="Monotype Corsiva" w:cs="Arial"/>
                <w:b/>
                <w:bCs/>
                <w:i/>
                <w:sz w:val="24"/>
                <w:szCs w:val="24"/>
                <w:rtl/>
                <w:lang w:bidi="ar-DZ"/>
              </w:rPr>
              <w:tab/>
              <w:t>معهد البصريات وميكانيك الدقة</w:t>
            </w:r>
          </w:p>
          <w:p w:rsidR="00BD7184" w:rsidRPr="00BD7184" w:rsidRDefault="00BD7184" w:rsidP="00BD7184">
            <w:pPr>
              <w:bidi/>
              <w:spacing w:after="0" w:line="240" w:lineRule="auto"/>
              <w:rPr>
                <w:rFonts w:ascii="Monotype Corsiva" w:eastAsia="Arial Unicode MS" w:hAnsi="Monotype Corsiva" w:cs="Arial"/>
                <w:b/>
                <w:bCs/>
                <w:i/>
                <w:sz w:val="24"/>
                <w:szCs w:val="24"/>
                <w:rtl/>
                <w:lang w:bidi="ar-DZ"/>
              </w:rPr>
            </w:pPr>
          </w:p>
        </w:tc>
      </w:tr>
    </w:tbl>
    <w:p w:rsidR="0043688C" w:rsidRDefault="0043688C"/>
    <w:p w:rsidR="0043688C" w:rsidRPr="0043688C" w:rsidRDefault="0043688C" w:rsidP="005804AC">
      <w:pPr>
        <w:spacing w:after="0"/>
        <w:jc w:val="center"/>
        <w:rPr>
          <w:b/>
          <w:bCs/>
          <w:sz w:val="28"/>
          <w:szCs w:val="28"/>
        </w:rPr>
      </w:pPr>
      <w:r w:rsidRPr="0043688C">
        <w:rPr>
          <w:b/>
          <w:bCs/>
          <w:sz w:val="28"/>
          <w:szCs w:val="28"/>
        </w:rPr>
        <w:t xml:space="preserve">Procès-verbal de </w:t>
      </w:r>
      <w:r w:rsidR="00BD7184">
        <w:rPr>
          <w:b/>
          <w:bCs/>
          <w:sz w:val="28"/>
          <w:szCs w:val="28"/>
        </w:rPr>
        <w:t xml:space="preserve">la </w:t>
      </w:r>
      <w:r w:rsidRPr="0043688C">
        <w:rPr>
          <w:b/>
          <w:bCs/>
          <w:sz w:val="28"/>
          <w:szCs w:val="28"/>
        </w:rPr>
        <w:t>réunion du comité de formation doctorale</w:t>
      </w:r>
    </w:p>
    <w:p w:rsidR="0043688C" w:rsidRDefault="0043688C" w:rsidP="00595E3A">
      <w:pPr>
        <w:spacing w:after="0"/>
        <w:jc w:val="center"/>
        <w:rPr>
          <w:b/>
          <w:bCs/>
          <w:sz w:val="28"/>
          <w:szCs w:val="28"/>
        </w:rPr>
      </w:pPr>
      <w:r w:rsidRPr="0043688C">
        <w:rPr>
          <w:b/>
          <w:bCs/>
          <w:sz w:val="28"/>
          <w:szCs w:val="28"/>
        </w:rPr>
        <w:t>Spécialité</w:t>
      </w:r>
      <w:r>
        <w:rPr>
          <w:b/>
          <w:bCs/>
          <w:sz w:val="28"/>
          <w:szCs w:val="28"/>
        </w:rPr>
        <w:t xml:space="preserve"> : </w:t>
      </w:r>
      <w:r w:rsidR="00BD7184">
        <w:rPr>
          <w:b/>
          <w:bCs/>
          <w:sz w:val="28"/>
          <w:szCs w:val="28"/>
        </w:rPr>
        <w:t xml:space="preserve">…………………. </w:t>
      </w:r>
      <w:r>
        <w:rPr>
          <w:b/>
          <w:bCs/>
          <w:sz w:val="28"/>
          <w:szCs w:val="28"/>
        </w:rPr>
        <w:t xml:space="preserve">Promotion : </w:t>
      </w:r>
      <w:proofErr w:type="gramStart"/>
      <w:r>
        <w:rPr>
          <w:b/>
          <w:bCs/>
          <w:sz w:val="28"/>
          <w:szCs w:val="28"/>
        </w:rPr>
        <w:t>20..</w:t>
      </w:r>
      <w:proofErr w:type="gramEnd"/>
      <w:r>
        <w:rPr>
          <w:b/>
          <w:bCs/>
          <w:sz w:val="28"/>
          <w:szCs w:val="28"/>
        </w:rPr>
        <w:t> /</w:t>
      </w:r>
      <w:proofErr w:type="gramStart"/>
      <w:r>
        <w:rPr>
          <w:b/>
          <w:bCs/>
          <w:sz w:val="28"/>
          <w:szCs w:val="28"/>
        </w:rPr>
        <w:t>20..</w:t>
      </w:r>
      <w:proofErr w:type="gramEnd"/>
    </w:p>
    <w:p w:rsidR="0043688C" w:rsidRDefault="0043688C" w:rsidP="0043688C">
      <w:pPr>
        <w:spacing w:after="0"/>
        <w:jc w:val="center"/>
        <w:rPr>
          <w:b/>
          <w:bCs/>
          <w:sz w:val="28"/>
          <w:szCs w:val="28"/>
        </w:rPr>
      </w:pPr>
    </w:p>
    <w:p w:rsidR="0043688C" w:rsidRPr="00595E3A" w:rsidRDefault="0043688C" w:rsidP="0018620C">
      <w:pPr>
        <w:spacing w:after="0"/>
        <w:jc w:val="both"/>
        <w:rPr>
          <w:sz w:val="24"/>
          <w:szCs w:val="24"/>
        </w:rPr>
      </w:pPr>
      <w:r w:rsidRPr="00595E3A">
        <w:rPr>
          <w:sz w:val="24"/>
          <w:szCs w:val="24"/>
        </w:rPr>
        <w:t xml:space="preserve">L’an </w:t>
      </w:r>
      <w:r w:rsidR="0018620C">
        <w:rPr>
          <w:sz w:val="24"/>
          <w:szCs w:val="24"/>
        </w:rPr>
        <w:t xml:space="preserve">deux </w:t>
      </w:r>
      <w:r w:rsidR="0018620C" w:rsidRPr="00033CF1">
        <w:rPr>
          <w:sz w:val="24"/>
          <w:szCs w:val="24"/>
        </w:rPr>
        <w:t>mille</w:t>
      </w:r>
      <w:r w:rsidR="00033CF1" w:rsidRPr="00033CF1">
        <w:rPr>
          <w:sz w:val="24"/>
          <w:szCs w:val="24"/>
        </w:rPr>
        <w:t> </w:t>
      </w:r>
      <w:r w:rsidR="00033CF1">
        <w:rPr>
          <w:sz w:val="24"/>
          <w:szCs w:val="24"/>
        </w:rPr>
        <w:t>……</w:t>
      </w:r>
      <w:proofErr w:type="gramStart"/>
      <w:r w:rsidR="00033CF1">
        <w:rPr>
          <w:sz w:val="24"/>
          <w:szCs w:val="24"/>
        </w:rPr>
        <w:t>…….</w:t>
      </w:r>
      <w:proofErr w:type="gramEnd"/>
      <w:r w:rsidR="0018620C">
        <w:rPr>
          <w:sz w:val="24"/>
          <w:szCs w:val="24"/>
        </w:rPr>
        <w:t>,</w:t>
      </w:r>
      <w:r w:rsidRPr="00595E3A">
        <w:rPr>
          <w:sz w:val="24"/>
          <w:szCs w:val="24"/>
        </w:rPr>
        <w:t xml:space="preserve"> le ………, à ……. </w:t>
      </w:r>
      <w:proofErr w:type="gramStart"/>
      <w:r w:rsidRPr="00595E3A">
        <w:rPr>
          <w:sz w:val="24"/>
          <w:szCs w:val="24"/>
        </w:rPr>
        <w:t>heures</w:t>
      </w:r>
      <w:proofErr w:type="gramEnd"/>
      <w:r w:rsidRPr="00595E3A">
        <w:rPr>
          <w:sz w:val="24"/>
          <w:szCs w:val="24"/>
        </w:rPr>
        <w:t>, s</w:t>
      </w:r>
      <w:r w:rsidR="0018620C">
        <w:rPr>
          <w:sz w:val="24"/>
          <w:szCs w:val="24"/>
        </w:rPr>
        <w:t>’est tenue une réunion du comité</w:t>
      </w:r>
      <w:r w:rsidRPr="00595E3A">
        <w:rPr>
          <w:sz w:val="24"/>
          <w:szCs w:val="24"/>
        </w:rPr>
        <w:t xml:space="preserve"> de formation doctorale de l</w:t>
      </w:r>
      <w:r w:rsidR="0018620C">
        <w:rPr>
          <w:sz w:val="24"/>
          <w:szCs w:val="24"/>
        </w:rPr>
        <w:t>a spécialité……..</w:t>
      </w:r>
      <w:r w:rsidR="0018620C" w:rsidRPr="00033CF1">
        <w:rPr>
          <w:sz w:val="24"/>
          <w:szCs w:val="24"/>
        </w:rPr>
        <w:t>au sein de l’Institut.</w:t>
      </w:r>
    </w:p>
    <w:p w:rsidR="0043688C" w:rsidRPr="00595E3A" w:rsidRDefault="0018620C" w:rsidP="0043688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43688C" w:rsidRPr="00595E3A">
        <w:rPr>
          <w:b/>
          <w:bCs/>
          <w:sz w:val="24"/>
          <w:szCs w:val="24"/>
        </w:rPr>
        <w:t>rdre du jour</w:t>
      </w:r>
      <w:r>
        <w:rPr>
          <w:b/>
          <w:bCs/>
          <w:sz w:val="24"/>
          <w:szCs w:val="24"/>
        </w:rPr>
        <w:t> :</w:t>
      </w:r>
    </w:p>
    <w:p w:rsidR="00033CF1" w:rsidRDefault="00033CF1" w:rsidP="007B73E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3688C" w:rsidRPr="00595E3A">
        <w:rPr>
          <w:sz w:val="24"/>
          <w:szCs w:val="24"/>
        </w:rPr>
        <w:t>Dossier de soutenan</w:t>
      </w:r>
      <w:r w:rsidR="0018620C">
        <w:rPr>
          <w:sz w:val="24"/>
          <w:szCs w:val="24"/>
        </w:rPr>
        <w:t xml:space="preserve">ce de doctorat 3ème cycle LMD </w:t>
      </w:r>
      <w:r w:rsidR="0018620C" w:rsidRPr="00033CF1">
        <w:rPr>
          <w:sz w:val="24"/>
          <w:szCs w:val="24"/>
        </w:rPr>
        <w:t xml:space="preserve">de </w:t>
      </w:r>
      <w:r w:rsidRPr="00033CF1">
        <w:rPr>
          <w:sz w:val="24"/>
          <w:szCs w:val="24"/>
        </w:rPr>
        <w:t xml:space="preserve">la </w:t>
      </w:r>
      <w:proofErr w:type="gramStart"/>
      <w:r w:rsidRPr="00033CF1">
        <w:rPr>
          <w:sz w:val="24"/>
          <w:szCs w:val="24"/>
        </w:rPr>
        <w:t>doctorant</w:t>
      </w:r>
      <w:r w:rsidR="0018620C" w:rsidRPr="00033CF1">
        <w:rPr>
          <w:sz w:val="24"/>
          <w:szCs w:val="24"/>
        </w:rPr>
        <w:t>e</w:t>
      </w:r>
      <w:r w:rsidR="0018620C">
        <w:rPr>
          <w:sz w:val="24"/>
          <w:szCs w:val="24"/>
        </w:rPr>
        <w:t xml:space="preserve"> </w:t>
      </w:r>
      <w:r w:rsidR="007B73EE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……………………….</w:t>
      </w:r>
      <w:r w:rsidR="0043688C" w:rsidRPr="00595E3A">
        <w:rPr>
          <w:sz w:val="24"/>
          <w:szCs w:val="24"/>
        </w:rPr>
        <w:t>.</w:t>
      </w:r>
    </w:p>
    <w:p w:rsidR="0043688C" w:rsidRPr="00595E3A" w:rsidRDefault="0018620C" w:rsidP="007B73EE">
      <w:pPr>
        <w:jc w:val="both"/>
        <w:rPr>
          <w:sz w:val="24"/>
          <w:szCs w:val="24"/>
        </w:rPr>
      </w:pPr>
      <w:r w:rsidRPr="00033CF1">
        <w:rPr>
          <w:sz w:val="24"/>
          <w:szCs w:val="24"/>
        </w:rPr>
        <w:t>Suite à l’</w:t>
      </w:r>
      <w:r w:rsidR="00033CF1" w:rsidRPr="00033CF1">
        <w:rPr>
          <w:sz w:val="24"/>
          <w:szCs w:val="24"/>
        </w:rPr>
        <w:t>arrêté</w:t>
      </w:r>
      <w:r w:rsidR="0043688C" w:rsidRPr="00595E3A">
        <w:rPr>
          <w:sz w:val="24"/>
          <w:szCs w:val="24"/>
        </w:rPr>
        <w:t xml:space="preserve"> n</w:t>
      </w:r>
      <w:r w:rsidR="005804AC">
        <w:rPr>
          <w:sz w:val="24"/>
          <w:szCs w:val="24"/>
        </w:rPr>
        <w:t>°</w:t>
      </w:r>
      <w:r w:rsidR="0043688C" w:rsidRPr="00595E3A">
        <w:rPr>
          <w:sz w:val="24"/>
          <w:szCs w:val="24"/>
        </w:rPr>
        <w:t xml:space="preserve"> 547 du 02 juin </w:t>
      </w:r>
      <w:r w:rsidR="0043688C" w:rsidRPr="00033CF1">
        <w:rPr>
          <w:sz w:val="24"/>
          <w:szCs w:val="24"/>
        </w:rPr>
        <w:t>2016</w:t>
      </w:r>
      <w:r w:rsidR="00033CF1">
        <w:rPr>
          <w:sz w:val="24"/>
          <w:szCs w:val="24"/>
        </w:rPr>
        <w:t>,</w:t>
      </w:r>
      <w:r w:rsidR="0043688C" w:rsidRPr="00033CF1">
        <w:rPr>
          <w:sz w:val="24"/>
          <w:szCs w:val="24"/>
        </w:rPr>
        <w:t xml:space="preserve"> </w:t>
      </w:r>
      <w:r w:rsidRPr="00033CF1">
        <w:rPr>
          <w:sz w:val="24"/>
          <w:szCs w:val="24"/>
        </w:rPr>
        <w:t>fixant</w:t>
      </w:r>
      <w:r w:rsidR="0043688C" w:rsidRPr="00033CF1">
        <w:rPr>
          <w:sz w:val="24"/>
          <w:szCs w:val="24"/>
        </w:rPr>
        <w:t xml:space="preserve"> les</w:t>
      </w:r>
      <w:r w:rsidR="0043688C" w:rsidRPr="00595E3A">
        <w:rPr>
          <w:sz w:val="24"/>
          <w:szCs w:val="24"/>
        </w:rPr>
        <w:t xml:space="preserve"> modalités d’organisation de la formation doctorale du 3ème cycle et les conditions de </w:t>
      </w:r>
      <w:r w:rsidR="007D15F8" w:rsidRPr="00595E3A">
        <w:rPr>
          <w:sz w:val="24"/>
          <w:szCs w:val="24"/>
        </w:rPr>
        <w:t>préparation</w:t>
      </w:r>
      <w:r w:rsidR="0043688C" w:rsidRPr="00595E3A">
        <w:rPr>
          <w:sz w:val="24"/>
          <w:szCs w:val="24"/>
        </w:rPr>
        <w:t xml:space="preserve"> et de soutenance de la </w:t>
      </w:r>
      <w:r w:rsidR="007D15F8" w:rsidRPr="00595E3A">
        <w:rPr>
          <w:sz w:val="24"/>
          <w:szCs w:val="24"/>
        </w:rPr>
        <w:t>thèse</w:t>
      </w:r>
      <w:r>
        <w:rPr>
          <w:sz w:val="24"/>
          <w:szCs w:val="24"/>
        </w:rPr>
        <w:t xml:space="preserve"> de doctorat.</w:t>
      </w:r>
      <w:r w:rsidR="0043688C" w:rsidRPr="00595E3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7D15F8" w:rsidRPr="00595E3A">
        <w:rPr>
          <w:sz w:val="24"/>
          <w:szCs w:val="24"/>
        </w:rPr>
        <w:t>a demande de soutenance de doctorat 3ème cycle LMD de M</w:t>
      </w:r>
      <w:r w:rsidR="007B73EE">
        <w:rPr>
          <w:sz w:val="24"/>
          <w:szCs w:val="24"/>
        </w:rPr>
        <w:t>elle</w:t>
      </w:r>
      <w:r w:rsidR="00033CF1">
        <w:rPr>
          <w:sz w:val="24"/>
          <w:szCs w:val="24"/>
        </w:rPr>
        <w:t>………</w:t>
      </w:r>
      <w:proofErr w:type="gramStart"/>
      <w:r w:rsidR="00033CF1">
        <w:rPr>
          <w:sz w:val="24"/>
          <w:szCs w:val="24"/>
        </w:rPr>
        <w:t>…….</w:t>
      </w:r>
      <w:proofErr w:type="gramEnd"/>
      <w:r w:rsidR="00033CF1">
        <w:rPr>
          <w:sz w:val="24"/>
          <w:szCs w:val="24"/>
        </w:rPr>
        <w:t>.</w:t>
      </w:r>
      <w:r w:rsidR="007D15F8" w:rsidRPr="00595E3A">
        <w:rPr>
          <w:sz w:val="24"/>
          <w:szCs w:val="24"/>
        </w:rPr>
        <w:t>, promotion</w:t>
      </w:r>
      <w:r w:rsidR="007B73EE">
        <w:rPr>
          <w:sz w:val="24"/>
          <w:szCs w:val="24"/>
        </w:rPr>
        <w:t xml:space="preserve"> </w:t>
      </w:r>
      <w:r w:rsidR="007B73EE" w:rsidRPr="00033CF1">
        <w:rPr>
          <w:sz w:val="24"/>
          <w:szCs w:val="24"/>
        </w:rPr>
        <w:t>2016</w:t>
      </w:r>
      <w:r w:rsidR="007D15F8" w:rsidRPr="00595E3A">
        <w:rPr>
          <w:sz w:val="24"/>
          <w:szCs w:val="24"/>
        </w:rPr>
        <w:t xml:space="preserve"> a été jugée recevable sur la base de l’obtention par l</w:t>
      </w:r>
      <w:r w:rsidR="007B73EE">
        <w:rPr>
          <w:sz w:val="24"/>
          <w:szCs w:val="24"/>
        </w:rPr>
        <w:t>a</w:t>
      </w:r>
      <w:r w:rsidR="007D15F8" w:rsidRPr="005804AC">
        <w:rPr>
          <w:color w:val="FF0000"/>
          <w:sz w:val="24"/>
          <w:szCs w:val="24"/>
        </w:rPr>
        <w:t xml:space="preserve"> </w:t>
      </w:r>
      <w:r w:rsidR="007D15F8" w:rsidRPr="00033CF1">
        <w:rPr>
          <w:sz w:val="24"/>
          <w:szCs w:val="24"/>
        </w:rPr>
        <w:t>doctorant</w:t>
      </w:r>
      <w:r w:rsidR="007B73EE" w:rsidRPr="00033CF1">
        <w:rPr>
          <w:sz w:val="24"/>
          <w:szCs w:val="24"/>
        </w:rPr>
        <w:t>e</w:t>
      </w:r>
      <w:r w:rsidR="007D15F8" w:rsidRPr="005804A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33CF1">
        <w:rPr>
          <w:sz w:val="24"/>
          <w:szCs w:val="24"/>
        </w:rPr>
        <w:t> </w:t>
      </w:r>
      <w:r w:rsidR="00033CF1">
        <w:rPr>
          <w:b/>
          <w:bCs/>
          <w:sz w:val="24"/>
          <w:szCs w:val="24"/>
        </w:rPr>
        <w:t>…………..</w:t>
      </w:r>
      <w:r w:rsidR="007B73EE">
        <w:rPr>
          <w:b/>
          <w:bCs/>
          <w:sz w:val="24"/>
          <w:szCs w:val="24"/>
        </w:rPr>
        <w:t xml:space="preserve"> </w:t>
      </w:r>
      <w:proofErr w:type="gramStart"/>
      <w:r w:rsidR="007D15F8" w:rsidRPr="00595E3A">
        <w:rPr>
          <w:sz w:val="24"/>
          <w:szCs w:val="24"/>
        </w:rPr>
        <w:t>points</w:t>
      </w:r>
      <w:proofErr w:type="gramEnd"/>
      <w:r w:rsidR="007D15F8" w:rsidRPr="00595E3A">
        <w:rPr>
          <w:sz w:val="24"/>
          <w:szCs w:val="24"/>
        </w:rPr>
        <w:t xml:space="preserve"> (note supérieure aux 180 points) (cf. grille ci-dessous conformément a l’annexe 2 de l’arrêté n</w:t>
      </w:r>
      <w:r w:rsidR="00033CF1">
        <w:rPr>
          <w:sz w:val="24"/>
          <w:szCs w:val="24"/>
        </w:rPr>
        <w:t xml:space="preserve"> </w:t>
      </w:r>
      <w:r w:rsidR="007D15F8" w:rsidRPr="00595E3A">
        <w:rPr>
          <w:sz w:val="24"/>
          <w:szCs w:val="24"/>
        </w:rPr>
        <w:t>547 du 02 juin 2016</w:t>
      </w:r>
      <w:r w:rsidR="005804AC">
        <w:rPr>
          <w:sz w:val="24"/>
          <w:szCs w:val="24"/>
        </w:rPr>
        <w:t>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255"/>
      </w:tblGrid>
      <w:tr w:rsidR="007D15F8" w:rsidTr="009C3375">
        <w:tc>
          <w:tcPr>
            <w:tcW w:w="7650" w:type="dxa"/>
          </w:tcPr>
          <w:p w:rsidR="007D15F8" w:rsidRPr="009703E0" w:rsidRDefault="007D15F8" w:rsidP="007D15F8">
            <w:pPr>
              <w:jc w:val="both"/>
              <w:rPr>
                <w:b/>
                <w:bCs/>
                <w:sz w:val="24"/>
                <w:szCs w:val="24"/>
              </w:rPr>
            </w:pPr>
            <w:r w:rsidRPr="009703E0">
              <w:rPr>
                <w:b/>
                <w:bCs/>
                <w:sz w:val="24"/>
                <w:szCs w:val="24"/>
              </w:rPr>
              <w:t xml:space="preserve">Thèse doctorat </w:t>
            </w:r>
          </w:p>
        </w:tc>
        <w:tc>
          <w:tcPr>
            <w:tcW w:w="1255" w:type="dxa"/>
          </w:tcPr>
          <w:p w:rsidR="007D15F8" w:rsidRPr="005804AC" w:rsidRDefault="007D15F8" w:rsidP="007D15F8">
            <w:pPr>
              <w:jc w:val="both"/>
              <w:rPr>
                <w:sz w:val="24"/>
                <w:szCs w:val="24"/>
              </w:rPr>
            </w:pPr>
            <w:r w:rsidRPr="005804AC">
              <w:rPr>
                <w:sz w:val="24"/>
                <w:szCs w:val="24"/>
              </w:rPr>
              <w:t>100 pts</w:t>
            </w:r>
          </w:p>
        </w:tc>
      </w:tr>
      <w:tr w:rsidR="007D15F8" w:rsidTr="009C3375">
        <w:tc>
          <w:tcPr>
            <w:tcW w:w="7650" w:type="dxa"/>
          </w:tcPr>
          <w:p w:rsidR="007D15F8" w:rsidRPr="00595E3A" w:rsidRDefault="007D15F8" w:rsidP="007D15F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95E3A">
              <w:rPr>
                <w:b/>
                <w:bCs/>
                <w:sz w:val="24"/>
                <w:szCs w:val="24"/>
                <w:u w:val="single"/>
              </w:rPr>
              <w:t>La formation</w:t>
            </w:r>
          </w:p>
          <w:p w:rsidR="007D15F8" w:rsidRPr="00595E3A" w:rsidRDefault="00595E3A" w:rsidP="007D1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15F8" w:rsidRPr="00595E3A">
              <w:rPr>
                <w:sz w:val="24"/>
                <w:szCs w:val="24"/>
              </w:rPr>
              <w:t xml:space="preserve">Cours de </w:t>
            </w:r>
            <w:r w:rsidRPr="00595E3A">
              <w:rPr>
                <w:sz w:val="24"/>
                <w:szCs w:val="24"/>
              </w:rPr>
              <w:t>spécialité</w:t>
            </w:r>
          </w:p>
          <w:p w:rsidR="007D15F8" w:rsidRPr="00595E3A" w:rsidRDefault="00595E3A" w:rsidP="007D1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15F8" w:rsidRPr="00595E3A">
              <w:rPr>
                <w:sz w:val="24"/>
                <w:szCs w:val="24"/>
              </w:rPr>
              <w:t xml:space="preserve">Cours de </w:t>
            </w:r>
            <w:r w:rsidRPr="00595E3A">
              <w:rPr>
                <w:sz w:val="24"/>
                <w:szCs w:val="24"/>
              </w:rPr>
              <w:t>méthodologie</w:t>
            </w:r>
            <w:r w:rsidR="007D15F8" w:rsidRPr="00595E3A">
              <w:rPr>
                <w:sz w:val="24"/>
                <w:szCs w:val="24"/>
              </w:rPr>
              <w:t xml:space="preserve"> de recherche et initiation</w:t>
            </w:r>
            <w:r w:rsidRPr="00595E3A">
              <w:rPr>
                <w:sz w:val="24"/>
                <w:szCs w:val="24"/>
              </w:rPr>
              <w:t xml:space="preserve"> a la didactique et à la pédagogie</w:t>
            </w:r>
          </w:p>
          <w:p w:rsidR="00595E3A" w:rsidRPr="00595E3A" w:rsidRDefault="00595E3A" w:rsidP="007D1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95E3A">
              <w:rPr>
                <w:sz w:val="24"/>
                <w:szCs w:val="24"/>
              </w:rPr>
              <w:t>Cours de TIC</w:t>
            </w:r>
          </w:p>
          <w:p w:rsidR="00595E3A" w:rsidRDefault="00595E3A" w:rsidP="007D15F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Pr="00595E3A">
              <w:rPr>
                <w:sz w:val="24"/>
                <w:szCs w:val="24"/>
              </w:rPr>
              <w:t>Compétence en anglais</w:t>
            </w:r>
          </w:p>
        </w:tc>
        <w:tc>
          <w:tcPr>
            <w:tcW w:w="1255" w:type="dxa"/>
          </w:tcPr>
          <w:p w:rsidR="007D15F8" w:rsidRDefault="007D15F8" w:rsidP="007D15F8">
            <w:pPr>
              <w:jc w:val="both"/>
              <w:rPr>
                <w:sz w:val="28"/>
                <w:szCs w:val="28"/>
              </w:rPr>
            </w:pPr>
          </w:p>
          <w:p w:rsidR="00595E3A" w:rsidRPr="00A868D3" w:rsidRDefault="00595E3A" w:rsidP="007D15F8">
            <w:pPr>
              <w:jc w:val="both"/>
              <w:rPr>
                <w:sz w:val="24"/>
                <w:szCs w:val="24"/>
              </w:rPr>
            </w:pPr>
            <w:r w:rsidRPr="00A868D3">
              <w:rPr>
                <w:sz w:val="24"/>
                <w:szCs w:val="24"/>
              </w:rPr>
              <w:t>12pts</w:t>
            </w:r>
          </w:p>
          <w:p w:rsidR="00595E3A" w:rsidRPr="00A868D3" w:rsidRDefault="00595E3A" w:rsidP="00595E3A">
            <w:pPr>
              <w:rPr>
                <w:sz w:val="24"/>
                <w:szCs w:val="24"/>
              </w:rPr>
            </w:pPr>
            <w:r w:rsidRPr="00A868D3">
              <w:rPr>
                <w:sz w:val="24"/>
                <w:szCs w:val="24"/>
              </w:rPr>
              <w:t>06pts</w:t>
            </w:r>
          </w:p>
          <w:p w:rsidR="00595E3A" w:rsidRPr="00A868D3" w:rsidRDefault="00595E3A" w:rsidP="00595E3A">
            <w:pPr>
              <w:rPr>
                <w:sz w:val="24"/>
                <w:szCs w:val="24"/>
              </w:rPr>
            </w:pPr>
          </w:p>
          <w:p w:rsidR="00595E3A" w:rsidRPr="00A868D3" w:rsidRDefault="00595E3A" w:rsidP="00595E3A">
            <w:pPr>
              <w:rPr>
                <w:sz w:val="24"/>
                <w:szCs w:val="24"/>
              </w:rPr>
            </w:pPr>
            <w:r w:rsidRPr="00A868D3">
              <w:rPr>
                <w:sz w:val="24"/>
                <w:szCs w:val="24"/>
              </w:rPr>
              <w:t>06pts</w:t>
            </w:r>
          </w:p>
          <w:p w:rsidR="00595E3A" w:rsidRPr="00595E3A" w:rsidRDefault="00595E3A" w:rsidP="00595E3A">
            <w:pPr>
              <w:rPr>
                <w:sz w:val="28"/>
                <w:szCs w:val="28"/>
              </w:rPr>
            </w:pPr>
            <w:r w:rsidRPr="00A868D3">
              <w:rPr>
                <w:sz w:val="24"/>
                <w:szCs w:val="24"/>
              </w:rPr>
              <w:t>06pts</w:t>
            </w:r>
          </w:p>
        </w:tc>
      </w:tr>
      <w:tr w:rsidR="007D15F8" w:rsidRPr="00033CF1" w:rsidTr="009C3375">
        <w:tc>
          <w:tcPr>
            <w:tcW w:w="7650" w:type="dxa"/>
          </w:tcPr>
          <w:p w:rsidR="007D15F8" w:rsidRPr="00595E3A" w:rsidRDefault="00595E3A" w:rsidP="007D15F8">
            <w:pPr>
              <w:jc w:val="both"/>
              <w:rPr>
                <w:b/>
                <w:bCs/>
                <w:sz w:val="24"/>
                <w:szCs w:val="24"/>
              </w:rPr>
            </w:pPr>
            <w:r w:rsidRPr="00595E3A">
              <w:rPr>
                <w:b/>
                <w:bCs/>
                <w:sz w:val="24"/>
                <w:szCs w:val="24"/>
              </w:rPr>
              <w:t>Travaux de recherche scientifique</w:t>
            </w:r>
          </w:p>
          <w:p w:rsidR="00595E3A" w:rsidRPr="009703E0" w:rsidRDefault="00595E3A" w:rsidP="007D15F8">
            <w:pPr>
              <w:jc w:val="both"/>
              <w:rPr>
                <w:i/>
                <w:iCs/>
                <w:sz w:val="24"/>
                <w:szCs w:val="24"/>
                <w:u w:val="single"/>
                <w:lang w:val="en-US"/>
              </w:rPr>
            </w:pPr>
            <w:proofErr w:type="gramStart"/>
            <w:r w:rsidRPr="009703E0">
              <w:rPr>
                <w:i/>
                <w:iCs/>
                <w:sz w:val="24"/>
                <w:szCs w:val="24"/>
                <w:u w:val="single"/>
                <w:lang w:val="en-US"/>
              </w:rPr>
              <w:t>Publication</w:t>
            </w:r>
            <w:r w:rsidR="00033CF1" w:rsidRPr="009703E0">
              <w:rPr>
                <w:i/>
                <w:iCs/>
                <w:sz w:val="24"/>
                <w:szCs w:val="24"/>
                <w:u w:val="single"/>
                <w:lang w:val="en-US"/>
              </w:rPr>
              <w:t>s</w:t>
            </w:r>
            <w:r w:rsidRPr="009703E0">
              <w:rPr>
                <w:i/>
                <w:iCs/>
                <w:sz w:val="24"/>
                <w:szCs w:val="24"/>
                <w:u w:val="single"/>
                <w:lang w:val="en-US"/>
              </w:rPr>
              <w:t> :</w:t>
            </w:r>
            <w:proofErr w:type="gramEnd"/>
          </w:p>
          <w:p w:rsidR="00033CF1" w:rsidRDefault="00595E3A" w:rsidP="00033CF1">
            <w:pPr>
              <w:jc w:val="both"/>
              <w:rPr>
                <w:sz w:val="24"/>
                <w:szCs w:val="24"/>
                <w:lang w:val="en-US"/>
              </w:rPr>
            </w:pPr>
            <w:r w:rsidRPr="00AF6BAD">
              <w:rPr>
                <w:sz w:val="24"/>
                <w:szCs w:val="24"/>
                <w:lang w:val="en-US"/>
              </w:rPr>
              <w:t>-</w:t>
            </w:r>
          </w:p>
          <w:p w:rsidR="00595E3A" w:rsidRPr="00AF6BAD" w:rsidRDefault="00595E3A" w:rsidP="00033CF1">
            <w:pPr>
              <w:jc w:val="both"/>
              <w:rPr>
                <w:sz w:val="24"/>
                <w:szCs w:val="24"/>
                <w:lang w:val="en-US"/>
              </w:rPr>
            </w:pPr>
            <w:r w:rsidRPr="00AF6BAD">
              <w:rPr>
                <w:sz w:val="24"/>
                <w:szCs w:val="24"/>
                <w:lang w:val="en-US"/>
              </w:rPr>
              <w:t>-</w:t>
            </w:r>
            <w:r w:rsidR="00ED6448" w:rsidRPr="00AF6BAD">
              <w:rPr>
                <w:rFonts w:cstheme="minorHAnsi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95E3A" w:rsidRPr="00B30B40" w:rsidRDefault="00595E3A" w:rsidP="007D15F8">
            <w:pPr>
              <w:jc w:val="both"/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proofErr w:type="gramStart"/>
            <w:r w:rsidRPr="009703E0">
              <w:rPr>
                <w:i/>
                <w:iCs/>
                <w:sz w:val="24"/>
                <w:szCs w:val="24"/>
                <w:u w:val="single"/>
                <w:lang w:val="en-US"/>
              </w:rPr>
              <w:t>Communications </w:t>
            </w:r>
            <w:r w:rsidRPr="00B30B40"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:</w:t>
            </w:r>
            <w:bookmarkStart w:id="0" w:name="_GoBack"/>
            <w:bookmarkEnd w:id="0"/>
            <w:proofErr w:type="gramEnd"/>
          </w:p>
          <w:p w:rsidR="002E7D3A" w:rsidRPr="00AF6BAD" w:rsidRDefault="00AF6BAD" w:rsidP="007D15F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F6BAD">
              <w:rPr>
                <w:rFonts w:cstheme="minorHAnsi"/>
                <w:sz w:val="24"/>
                <w:szCs w:val="24"/>
                <w:lang w:val="en-US"/>
              </w:rPr>
              <w:t xml:space="preserve">- </w:t>
            </w:r>
          </w:p>
          <w:p w:rsidR="002E7D3A" w:rsidRPr="00AF6BAD" w:rsidRDefault="00AF6BAD" w:rsidP="007D15F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AF6BAD">
              <w:rPr>
                <w:rFonts w:cstheme="minorHAnsi"/>
                <w:sz w:val="24"/>
                <w:szCs w:val="24"/>
                <w:lang w:val="en-US"/>
              </w:rPr>
              <w:t xml:space="preserve">- </w:t>
            </w:r>
          </w:p>
          <w:p w:rsidR="002E7D3A" w:rsidRPr="002E7D3A" w:rsidRDefault="00AF6BAD" w:rsidP="00033CF1">
            <w:pPr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AF6BAD">
              <w:rPr>
                <w:rFonts w:cstheme="minorHAnsi"/>
                <w:sz w:val="24"/>
                <w:szCs w:val="24"/>
              </w:rPr>
              <w:t xml:space="preserve">- </w:t>
            </w:r>
          </w:p>
        </w:tc>
        <w:tc>
          <w:tcPr>
            <w:tcW w:w="1255" w:type="dxa"/>
          </w:tcPr>
          <w:p w:rsidR="007D15F8" w:rsidRPr="00033CF1" w:rsidRDefault="007D15F8" w:rsidP="007D15F8">
            <w:pPr>
              <w:jc w:val="both"/>
              <w:rPr>
                <w:sz w:val="24"/>
                <w:szCs w:val="24"/>
              </w:rPr>
            </w:pPr>
          </w:p>
          <w:p w:rsidR="00595E3A" w:rsidRDefault="00033CF1" w:rsidP="007D15F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</w:t>
            </w:r>
          </w:p>
          <w:p w:rsidR="00033CF1" w:rsidRDefault="00033CF1" w:rsidP="00033CF1">
            <w:pPr>
              <w:rPr>
                <w:sz w:val="24"/>
                <w:szCs w:val="24"/>
                <w:lang w:val="en-US"/>
              </w:rPr>
            </w:pPr>
          </w:p>
          <w:p w:rsidR="00033CF1" w:rsidRDefault="00033CF1" w:rsidP="00033CF1">
            <w:pPr>
              <w:rPr>
                <w:sz w:val="24"/>
                <w:szCs w:val="24"/>
                <w:lang w:val="en-US"/>
              </w:rPr>
            </w:pPr>
          </w:p>
          <w:p w:rsidR="00033CF1" w:rsidRDefault="00033CF1" w:rsidP="00033C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</w:t>
            </w:r>
          </w:p>
          <w:p w:rsidR="00033CF1" w:rsidRPr="00033CF1" w:rsidRDefault="00033CF1" w:rsidP="00033C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</w:t>
            </w:r>
          </w:p>
        </w:tc>
      </w:tr>
      <w:tr w:rsidR="007D15F8" w:rsidTr="009C3375">
        <w:tc>
          <w:tcPr>
            <w:tcW w:w="7650" w:type="dxa"/>
          </w:tcPr>
          <w:p w:rsidR="007D15F8" w:rsidRPr="005804AC" w:rsidRDefault="00595E3A" w:rsidP="007D15F8">
            <w:pPr>
              <w:jc w:val="both"/>
              <w:rPr>
                <w:b/>
                <w:bCs/>
                <w:sz w:val="24"/>
                <w:szCs w:val="24"/>
              </w:rPr>
            </w:pPr>
            <w:r w:rsidRPr="005804A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5" w:type="dxa"/>
          </w:tcPr>
          <w:p w:rsidR="007D15F8" w:rsidRPr="00033CF1" w:rsidRDefault="00033CF1" w:rsidP="007D15F8">
            <w:pPr>
              <w:jc w:val="both"/>
              <w:rPr>
                <w:b/>
                <w:bCs/>
                <w:sz w:val="24"/>
                <w:szCs w:val="24"/>
              </w:rPr>
            </w:pPr>
            <w:r w:rsidRPr="00033CF1">
              <w:rPr>
                <w:b/>
                <w:bCs/>
                <w:sz w:val="24"/>
                <w:szCs w:val="24"/>
              </w:rPr>
              <w:t>-----</w:t>
            </w:r>
            <w:r w:rsidR="00B30B40" w:rsidRPr="00033CF1">
              <w:rPr>
                <w:b/>
                <w:bCs/>
                <w:sz w:val="24"/>
                <w:szCs w:val="24"/>
              </w:rPr>
              <w:t xml:space="preserve"> pts</w:t>
            </w:r>
          </w:p>
        </w:tc>
      </w:tr>
    </w:tbl>
    <w:p w:rsidR="007D15F8" w:rsidRDefault="00595E3A" w:rsidP="007D15F8">
      <w:pPr>
        <w:jc w:val="both"/>
        <w:rPr>
          <w:sz w:val="24"/>
          <w:szCs w:val="24"/>
        </w:rPr>
      </w:pPr>
      <w:r w:rsidRPr="00595E3A">
        <w:rPr>
          <w:sz w:val="24"/>
          <w:szCs w:val="24"/>
        </w:rPr>
        <w:t xml:space="preserve">Les références et les </w:t>
      </w:r>
      <w:r w:rsidR="005804AC" w:rsidRPr="00595E3A">
        <w:rPr>
          <w:sz w:val="24"/>
          <w:szCs w:val="24"/>
        </w:rPr>
        <w:t>intitulé</w:t>
      </w:r>
      <w:r w:rsidR="005804AC">
        <w:rPr>
          <w:sz w:val="24"/>
          <w:szCs w:val="24"/>
        </w:rPr>
        <w:t>s</w:t>
      </w:r>
      <w:r w:rsidRPr="00595E3A">
        <w:rPr>
          <w:sz w:val="24"/>
          <w:szCs w:val="24"/>
        </w:rPr>
        <w:t xml:space="preserve"> des différents travaux de </w:t>
      </w:r>
      <w:r w:rsidRPr="00033CF1">
        <w:rPr>
          <w:sz w:val="24"/>
          <w:szCs w:val="24"/>
        </w:rPr>
        <w:t xml:space="preserve">la candidate </w:t>
      </w:r>
      <w:r w:rsidRPr="00595E3A">
        <w:rPr>
          <w:sz w:val="24"/>
          <w:szCs w:val="24"/>
        </w:rPr>
        <w:t>sont :</w:t>
      </w:r>
    </w:p>
    <w:p w:rsidR="00595E3A" w:rsidRPr="004971CC" w:rsidRDefault="00595E3A" w:rsidP="005804AC">
      <w:pPr>
        <w:spacing w:after="0"/>
        <w:jc w:val="both"/>
        <w:rPr>
          <w:b/>
          <w:bCs/>
          <w:i/>
          <w:iCs/>
          <w:sz w:val="24"/>
          <w:szCs w:val="24"/>
          <w:highlight w:val="yellow"/>
        </w:rPr>
      </w:pPr>
      <w:r w:rsidRPr="002A7F0D">
        <w:rPr>
          <w:b/>
          <w:bCs/>
          <w:i/>
          <w:iCs/>
          <w:sz w:val="24"/>
          <w:szCs w:val="24"/>
        </w:rPr>
        <w:t>1 / Thèse de doctorat :</w:t>
      </w:r>
    </w:p>
    <w:p w:rsidR="00595E3A" w:rsidRDefault="00595E3A" w:rsidP="00C67B1E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2A7F0D">
        <w:rPr>
          <w:i/>
          <w:iCs/>
          <w:sz w:val="24"/>
          <w:szCs w:val="24"/>
        </w:rPr>
        <w:t>Intitulé</w:t>
      </w:r>
      <w:proofErr w:type="gramStart"/>
      <w:r w:rsidRPr="002A7F0D">
        <w:rPr>
          <w:i/>
          <w:iCs/>
          <w:sz w:val="24"/>
          <w:szCs w:val="24"/>
        </w:rPr>
        <w:t> :</w:t>
      </w:r>
      <w:r w:rsidR="00033CF1">
        <w:rPr>
          <w:b/>
          <w:bCs/>
          <w:i/>
          <w:iCs/>
          <w:sz w:val="24"/>
          <w:szCs w:val="24"/>
        </w:rPr>
        <w:t>…</w:t>
      </w:r>
      <w:proofErr w:type="gramEnd"/>
      <w:r w:rsidR="00033CF1">
        <w:rPr>
          <w:b/>
          <w:bCs/>
          <w:i/>
          <w:iCs/>
          <w:sz w:val="24"/>
          <w:szCs w:val="24"/>
        </w:rPr>
        <w:t>……………………………………</w:t>
      </w:r>
    </w:p>
    <w:p w:rsidR="00595E3A" w:rsidRPr="0018620C" w:rsidRDefault="00BD7184" w:rsidP="005804AC">
      <w:pPr>
        <w:spacing w:after="0"/>
        <w:jc w:val="both"/>
        <w:rPr>
          <w:b/>
          <w:bCs/>
          <w:i/>
          <w:iCs/>
          <w:sz w:val="24"/>
          <w:szCs w:val="24"/>
          <w:highlight w:val="yellow"/>
          <w:lang w:val="en-US"/>
        </w:rPr>
      </w:pPr>
      <w:r w:rsidRPr="0018620C">
        <w:rPr>
          <w:b/>
          <w:bCs/>
          <w:i/>
          <w:iCs/>
          <w:sz w:val="24"/>
          <w:szCs w:val="24"/>
          <w:lang w:val="en-US"/>
        </w:rPr>
        <w:t>2/</w:t>
      </w:r>
      <w:r w:rsidR="00595E3A" w:rsidRPr="0018620C">
        <w:rPr>
          <w:b/>
          <w:bCs/>
          <w:i/>
          <w:iCs/>
          <w:sz w:val="24"/>
          <w:szCs w:val="24"/>
          <w:lang w:val="en-US"/>
        </w:rPr>
        <w:t xml:space="preserve">Publications </w:t>
      </w:r>
      <w:proofErr w:type="spellStart"/>
      <w:proofErr w:type="gramStart"/>
      <w:r w:rsidR="00595E3A" w:rsidRPr="0018620C">
        <w:rPr>
          <w:b/>
          <w:bCs/>
          <w:i/>
          <w:iCs/>
          <w:sz w:val="24"/>
          <w:szCs w:val="24"/>
          <w:lang w:val="en-US"/>
        </w:rPr>
        <w:t>internationales</w:t>
      </w:r>
      <w:proofErr w:type="spellEnd"/>
      <w:r w:rsidR="00595E3A" w:rsidRPr="0018620C">
        <w:rPr>
          <w:b/>
          <w:bCs/>
          <w:i/>
          <w:iCs/>
          <w:sz w:val="24"/>
          <w:szCs w:val="24"/>
          <w:lang w:val="en-US"/>
        </w:rPr>
        <w:t> :</w:t>
      </w:r>
      <w:proofErr w:type="gramEnd"/>
    </w:p>
    <w:p w:rsidR="00033CF1" w:rsidRDefault="00033CF1" w:rsidP="005804AC">
      <w:pPr>
        <w:spacing w:after="0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-………………………………………….</w:t>
      </w:r>
    </w:p>
    <w:p w:rsidR="00033CF1" w:rsidRDefault="00033CF1" w:rsidP="005804AC">
      <w:pPr>
        <w:spacing w:after="0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-………………………………………….</w:t>
      </w:r>
    </w:p>
    <w:p w:rsidR="00BD7184" w:rsidRPr="0018620C" w:rsidRDefault="00BD7184" w:rsidP="005804AC">
      <w:pPr>
        <w:spacing w:after="0"/>
        <w:jc w:val="both"/>
        <w:rPr>
          <w:b/>
          <w:bCs/>
          <w:i/>
          <w:iCs/>
          <w:sz w:val="24"/>
          <w:szCs w:val="24"/>
          <w:highlight w:val="yellow"/>
          <w:lang w:val="en-US"/>
        </w:rPr>
      </w:pPr>
      <w:r w:rsidRPr="0018620C">
        <w:rPr>
          <w:b/>
          <w:bCs/>
          <w:i/>
          <w:iCs/>
          <w:sz w:val="24"/>
          <w:szCs w:val="24"/>
          <w:lang w:val="en-US"/>
        </w:rPr>
        <w:t xml:space="preserve">3/Communications </w:t>
      </w:r>
      <w:proofErr w:type="spellStart"/>
      <w:proofErr w:type="gramStart"/>
      <w:r w:rsidRPr="0018620C">
        <w:rPr>
          <w:b/>
          <w:bCs/>
          <w:i/>
          <w:iCs/>
          <w:sz w:val="24"/>
          <w:szCs w:val="24"/>
          <w:lang w:val="en-US"/>
        </w:rPr>
        <w:t>internationales</w:t>
      </w:r>
      <w:proofErr w:type="spellEnd"/>
      <w:r w:rsidRPr="0018620C">
        <w:rPr>
          <w:b/>
          <w:bCs/>
          <w:i/>
          <w:iCs/>
          <w:sz w:val="24"/>
          <w:szCs w:val="24"/>
          <w:lang w:val="en-US"/>
        </w:rPr>
        <w:t> :</w:t>
      </w:r>
      <w:proofErr w:type="gramEnd"/>
    </w:p>
    <w:p w:rsidR="00BD7184" w:rsidRPr="00E43D83" w:rsidRDefault="00E43D83" w:rsidP="00033CF1">
      <w:pPr>
        <w:spacing w:line="276" w:lineRule="auto"/>
        <w:rPr>
          <w:rFonts w:cstheme="minorHAnsi"/>
          <w:lang w:val="en-US"/>
        </w:rPr>
      </w:pPr>
      <w:bookmarkStart w:id="1" w:name="_Hlk60644023"/>
      <w:r w:rsidRPr="002A7F0D">
        <w:rPr>
          <w:b/>
          <w:bCs/>
          <w:i/>
          <w:iCs/>
          <w:sz w:val="24"/>
          <w:szCs w:val="24"/>
          <w:lang w:val="en-US"/>
        </w:rPr>
        <w:t>-</w:t>
      </w:r>
      <w:r w:rsidR="00033CF1">
        <w:rPr>
          <w:b/>
          <w:bCs/>
          <w:i/>
          <w:iCs/>
          <w:sz w:val="24"/>
          <w:szCs w:val="24"/>
          <w:lang w:val="en-US"/>
        </w:rPr>
        <w:t>………………………………………</w:t>
      </w:r>
    </w:p>
    <w:p w:rsidR="00BD7184" w:rsidRPr="00E43D83" w:rsidRDefault="00033CF1" w:rsidP="00E43D83">
      <w:pPr>
        <w:spacing w:after="0"/>
        <w:jc w:val="both"/>
        <w:rPr>
          <w:b/>
          <w:bCs/>
          <w:i/>
          <w:iCs/>
          <w:sz w:val="24"/>
          <w:szCs w:val="24"/>
          <w:highlight w:val="yellow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-……………………………………..</w:t>
      </w:r>
    </w:p>
    <w:bookmarkEnd w:id="1"/>
    <w:p w:rsidR="00BD7184" w:rsidRPr="00C25936" w:rsidRDefault="00BD7184" w:rsidP="005804AC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C25936">
        <w:rPr>
          <w:b/>
          <w:bCs/>
          <w:i/>
          <w:iCs/>
          <w:sz w:val="24"/>
          <w:szCs w:val="24"/>
        </w:rPr>
        <w:lastRenderedPageBreak/>
        <w:t>4/Communications nationales</w:t>
      </w:r>
    </w:p>
    <w:p w:rsidR="00033CF1" w:rsidRPr="00E43D83" w:rsidRDefault="00033CF1" w:rsidP="00033CF1">
      <w:pPr>
        <w:spacing w:line="276" w:lineRule="auto"/>
        <w:rPr>
          <w:rFonts w:cstheme="minorHAnsi"/>
          <w:lang w:val="en-US"/>
        </w:rPr>
      </w:pPr>
      <w:r w:rsidRPr="002A7F0D">
        <w:rPr>
          <w:b/>
          <w:bCs/>
          <w:i/>
          <w:iCs/>
          <w:sz w:val="24"/>
          <w:szCs w:val="24"/>
          <w:lang w:val="en-US"/>
        </w:rPr>
        <w:t>-</w:t>
      </w:r>
      <w:r>
        <w:rPr>
          <w:b/>
          <w:bCs/>
          <w:i/>
          <w:iCs/>
          <w:sz w:val="24"/>
          <w:szCs w:val="24"/>
          <w:lang w:val="en-US"/>
        </w:rPr>
        <w:t>………………………………………</w:t>
      </w:r>
    </w:p>
    <w:p w:rsidR="00033CF1" w:rsidRPr="00E43D83" w:rsidRDefault="00033CF1" w:rsidP="00033CF1">
      <w:pPr>
        <w:spacing w:after="0"/>
        <w:jc w:val="both"/>
        <w:rPr>
          <w:b/>
          <w:bCs/>
          <w:i/>
          <w:iCs/>
          <w:sz w:val="24"/>
          <w:szCs w:val="24"/>
          <w:highlight w:val="yellow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-……………………………………..</w:t>
      </w:r>
    </w:p>
    <w:p w:rsidR="000137D0" w:rsidRPr="004971CC" w:rsidRDefault="000137D0" w:rsidP="005804AC">
      <w:pPr>
        <w:spacing w:after="0"/>
        <w:jc w:val="both"/>
        <w:rPr>
          <w:b/>
          <w:bCs/>
          <w:i/>
          <w:iCs/>
          <w:sz w:val="24"/>
          <w:szCs w:val="24"/>
          <w:highlight w:val="yellow"/>
        </w:rPr>
      </w:pPr>
    </w:p>
    <w:p w:rsidR="00BD7184" w:rsidRPr="004971CC" w:rsidRDefault="00BD7184" w:rsidP="00BD7184">
      <w:pPr>
        <w:jc w:val="both"/>
        <w:rPr>
          <w:i/>
          <w:iCs/>
          <w:sz w:val="24"/>
          <w:szCs w:val="24"/>
          <w:highlight w:val="yellow"/>
        </w:rPr>
      </w:pPr>
      <w:r w:rsidRPr="00EE2DD8">
        <w:rPr>
          <w:i/>
          <w:iCs/>
          <w:sz w:val="24"/>
          <w:szCs w:val="24"/>
        </w:rPr>
        <w:t>La proposition de la composition du jury de soutenance est comme suit :</w:t>
      </w:r>
    </w:p>
    <w:tbl>
      <w:tblPr>
        <w:tblStyle w:val="Grilledutableau1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850"/>
        <w:gridCol w:w="1985"/>
        <w:gridCol w:w="1961"/>
      </w:tblGrid>
      <w:tr w:rsidR="00BD7184" w:rsidRPr="004971CC" w:rsidTr="00B2432D">
        <w:trPr>
          <w:trHeight w:val="460"/>
          <w:jc w:val="center"/>
        </w:trPr>
        <w:tc>
          <w:tcPr>
            <w:tcW w:w="1838" w:type="dxa"/>
          </w:tcPr>
          <w:p w:rsidR="00BD7184" w:rsidRPr="00EE2DD8" w:rsidRDefault="00BD7184" w:rsidP="00BD7184">
            <w:pPr>
              <w:spacing w:line="276" w:lineRule="auto"/>
              <w:jc w:val="both"/>
              <w:rPr>
                <w:rFonts w:ascii="Cambria Math" w:eastAsia="Times New Roman" w:hAnsi="Cambria Math" w:cs="Arial"/>
                <w:b/>
                <w:bCs/>
              </w:rPr>
            </w:pPr>
            <w:r w:rsidRPr="00EE2DD8">
              <w:rPr>
                <w:rFonts w:ascii="Cambria Math" w:eastAsia="Times New Roman" w:hAnsi="Cambria Math" w:cs="Arial"/>
                <w:b/>
                <w:bCs/>
              </w:rPr>
              <w:t xml:space="preserve">Membre de jury </w:t>
            </w:r>
          </w:p>
        </w:tc>
        <w:tc>
          <w:tcPr>
            <w:tcW w:w="2552" w:type="dxa"/>
          </w:tcPr>
          <w:p w:rsidR="00BD7184" w:rsidRPr="00EE2DD8" w:rsidRDefault="00BD7184" w:rsidP="00BD7184">
            <w:pPr>
              <w:spacing w:line="276" w:lineRule="auto"/>
              <w:jc w:val="both"/>
              <w:rPr>
                <w:rFonts w:ascii="Cambria Math" w:eastAsia="Times New Roman" w:hAnsi="Cambria Math" w:cs="Arial"/>
                <w:b/>
                <w:bCs/>
              </w:rPr>
            </w:pPr>
            <w:r w:rsidRPr="00EE2DD8">
              <w:rPr>
                <w:rFonts w:ascii="Cambria Math" w:eastAsia="Times New Roman" w:hAnsi="Cambria Math" w:cs="Arial"/>
                <w:b/>
                <w:bCs/>
              </w:rPr>
              <w:t xml:space="preserve">Nom et Prénom </w:t>
            </w:r>
          </w:p>
        </w:tc>
        <w:tc>
          <w:tcPr>
            <w:tcW w:w="850" w:type="dxa"/>
          </w:tcPr>
          <w:p w:rsidR="00BD7184" w:rsidRPr="00EE2DD8" w:rsidRDefault="00BD7184" w:rsidP="00BD7184">
            <w:pPr>
              <w:spacing w:line="276" w:lineRule="auto"/>
              <w:jc w:val="both"/>
              <w:rPr>
                <w:rFonts w:ascii="Cambria Math" w:eastAsia="Times New Roman" w:hAnsi="Cambria Math" w:cs="Arial"/>
                <w:b/>
                <w:bCs/>
              </w:rPr>
            </w:pPr>
            <w:r w:rsidRPr="00EE2DD8">
              <w:rPr>
                <w:rFonts w:ascii="Cambria Math" w:eastAsia="Times New Roman" w:hAnsi="Cambria Math" w:cs="Arial"/>
                <w:b/>
                <w:bCs/>
              </w:rPr>
              <w:t xml:space="preserve">Grade </w:t>
            </w:r>
          </w:p>
        </w:tc>
        <w:tc>
          <w:tcPr>
            <w:tcW w:w="1985" w:type="dxa"/>
          </w:tcPr>
          <w:p w:rsidR="00BD7184" w:rsidRPr="00EE2DD8" w:rsidRDefault="00BD7184" w:rsidP="00BD7184">
            <w:pPr>
              <w:spacing w:line="276" w:lineRule="auto"/>
              <w:jc w:val="both"/>
              <w:rPr>
                <w:rFonts w:ascii="Cambria Math" w:eastAsia="Times New Roman" w:hAnsi="Cambria Math" w:cs="Arial"/>
                <w:b/>
                <w:bCs/>
              </w:rPr>
            </w:pPr>
            <w:r w:rsidRPr="00EE2DD8">
              <w:rPr>
                <w:rFonts w:ascii="Cambria Math" w:eastAsia="Times New Roman" w:hAnsi="Cambria Math" w:cs="Arial"/>
                <w:b/>
                <w:bCs/>
              </w:rPr>
              <w:t xml:space="preserve">Spécialité </w:t>
            </w:r>
          </w:p>
        </w:tc>
        <w:tc>
          <w:tcPr>
            <w:tcW w:w="1961" w:type="dxa"/>
          </w:tcPr>
          <w:p w:rsidR="00BD7184" w:rsidRPr="00EE2DD8" w:rsidRDefault="00BD7184" w:rsidP="00BD7184">
            <w:pPr>
              <w:spacing w:line="276" w:lineRule="auto"/>
              <w:jc w:val="both"/>
              <w:rPr>
                <w:rFonts w:ascii="Cambria Math" w:eastAsia="Times New Roman" w:hAnsi="Cambria Math" w:cs="Arial"/>
                <w:b/>
                <w:bCs/>
              </w:rPr>
            </w:pPr>
            <w:r w:rsidRPr="00EE2DD8">
              <w:rPr>
                <w:rFonts w:ascii="Cambria Math" w:eastAsia="Times New Roman" w:hAnsi="Cambria Math" w:cs="Arial"/>
                <w:b/>
                <w:bCs/>
              </w:rPr>
              <w:t>Etablissement</w:t>
            </w:r>
          </w:p>
          <w:p w:rsidR="00BD7184" w:rsidRPr="00EE2DD8" w:rsidRDefault="00BD7184" w:rsidP="00BD7184">
            <w:pPr>
              <w:spacing w:line="276" w:lineRule="auto"/>
              <w:jc w:val="both"/>
              <w:rPr>
                <w:rFonts w:ascii="Cambria Math" w:eastAsia="Times New Roman" w:hAnsi="Cambria Math" w:cs="Arial"/>
                <w:b/>
                <w:bCs/>
              </w:rPr>
            </w:pPr>
            <w:r w:rsidRPr="00EE2DD8">
              <w:rPr>
                <w:rFonts w:ascii="Cambria Math" w:eastAsia="Times New Roman" w:hAnsi="Cambria Math" w:cs="Arial"/>
                <w:b/>
                <w:bCs/>
              </w:rPr>
              <w:t xml:space="preserve">D’appartenance  </w:t>
            </w:r>
          </w:p>
        </w:tc>
      </w:tr>
      <w:tr w:rsidR="00C67B1E" w:rsidRPr="004971CC" w:rsidTr="00B2432D">
        <w:trPr>
          <w:trHeight w:val="362"/>
          <w:jc w:val="center"/>
        </w:trPr>
        <w:tc>
          <w:tcPr>
            <w:tcW w:w="1838" w:type="dxa"/>
          </w:tcPr>
          <w:p w:rsidR="00C67B1E" w:rsidRPr="00EE2DD8" w:rsidRDefault="00C67B1E" w:rsidP="00BD7184">
            <w:pPr>
              <w:spacing w:line="276" w:lineRule="auto"/>
              <w:jc w:val="both"/>
              <w:rPr>
                <w:rFonts w:ascii="Cambria Math" w:eastAsia="Times New Roman" w:hAnsi="Cambria Math" w:cs="Arial"/>
                <w:b/>
                <w:bCs/>
              </w:rPr>
            </w:pPr>
            <w:r w:rsidRPr="00EE2DD8">
              <w:rPr>
                <w:rFonts w:ascii="Cambria Math" w:eastAsia="Times New Roman" w:hAnsi="Cambria Math" w:cs="Arial"/>
                <w:b/>
                <w:bCs/>
              </w:rPr>
              <w:t>Président</w:t>
            </w:r>
          </w:p>
        </w:tc>
        <w:tc>
          <w:tcPr>
            <w:tcW w:w="2552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  <w:tc>
          <w:tcPr>
            <w:tcW w:w="850" w:type="dxa"/>
          </w:tcPr>
          <w:p w:rsidR="00C67B1E" w:rsidRDefault="00C67B1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1985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  <w:tc>
          <w:tcPr>
            <w:tcW w:w="1961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</w:tr>
      <w:tr w:rsidR="00C67B1E" w:rsidRPr="004971CC" w:rsidTr="00B2432D">
        <w:trPr>
          <w:trHeight w:val="402"/>
          <w:jc w:val="center"/>
        </w:trPr>
        <w:tc>
          <w:tcPr>
            <w:tcW w:w="1838" w:type="dxa"/>
          </w:tcPr>
          <w:p w:rsidR="00C67B1E" w:rsidRPr="00EE2DD8" w:rsidRDefault="00C67B1E" w:rsidP="00BD7184">
            <w:pPr>
              <w:spacing w:line="276" w:lineRule="auto"/>
              <w:jc w:val="both"/>
              <w:rPr>
                <w:rFonts w:ascii="Cambria Math" w:eastAsia="Times New Roman" w:hAnsi="Cambria Math" w:cs="Arial"/>
                <w:b/>
                <w:bCs/>
              </w:rPr>
            </w:pPr>
            <w:r w:rsidRPr="00EE2DD8">
              <w:rPr>
                <w:rFonts w:ascii="Cambria Math" w:eastAsia="Times New Roman" w:hAnsi="Cambria Math" w:cs="Arial"/>
                <w:b/>
                <w:bCs/>
              </w:rPr>
              <w:t>Rapporteur</w:t>
            </w:r>
          </w:p>
        </w:tc>
        <w:tc>
          <w:tcPr>
            <w:tcW w:w="2552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  <w:tc>
          <w:tcPr>
            <w:tcW w:w="850" w:type="dxa"/>
          </w:tcPr>
          <w:p w:rsidR="00C67B1E" w:rsidRDefault="00C67B1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1985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  <w:tc>
          <w:tcPr>
            <w:tcW w:w="1961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</w:tr>
      <w:tr w:rsidR="00C67B1E" w:rsidRPr="004971CC" w:rsidTr="00B2432D">
        <w:trPr>
          <w:trHeight w:val="402"/>
          <w:jc w:val="center"/>
        </w:trPr>
        <w:tc>
          <w:tcPr>
            <w:tcW w:w="1838" w:type="dxa"/>
          </w:tcPr>
          <w:p w:rsidR="00C67B1E" w:rsidRPr="00EE2DD8" w:rsidRDefault="00C67B1E" w:rsidP="00BD7184">
            <w:pPr>
              <w:spacing w:line="276" w:lineRule="auto"/>
              <w:jc w:val="both"/>
              <w:rPr>
                <w:rFonts w:ascii="Cambria Math" w:eastAsia="Times New Roman" w:hAnsi="Cambria Math" w:cs="Arial"/>
                <w:b/>
                <w:bCs/>
              </w:rPr>
            </w:pPr>
            <w:r w:rsidRPr="00EE2DD8">
              <w:rPr>
                <w:rFonts w:ascii="Cambria Math" w:eastAsia="Times New Roman" w:hAnsi="Cambria Math" w:cs="Arial"/>
                <w:b/>
                <w:bCs/>
              </w:rPr>
              <w:t>Examinateur</w:t>
            </w:r>
          </w:p>
        </w:tc>
        <w:tc>
          <w:tcPr>
            <w:tcW w:w="2552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  <w:tc>
          <w:tcPr>
            <w:tcW w:w="850" w:type="dxa"/>
          </w:tcPr>
          <w:p w:rsidR="00C67B1E" w:rsidRDefault="00C67B1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1985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  <w:tc>
          <w:tcPr>
            <w:tcW w:w="1961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</w:tr>
      <w:tr w:rsidR="00C67B1E" w:rsidRPr="004971CC" w:rsidTr="00B2432D">
        <w:trPr>
          <w:trHeight w:val="230"/>
          <w:jc w:val="center"/>
        </w:trPr>
        <w:tc>
          <w:tcPr>
            <w:tcW w:w="1838" w:type="dxa"/>
          </w:tcPr>
          <w:p w:rsidR="00C67B1E" w:rsidRPr="00EE2DD8" w:rsidRDefault="00C67B1E" w:rsidP="00BD7184">
            <w:pPr>
              <w:spacing w:line="276" w:lineRule="auto"/>
              <w:jc w:val="both"/>
              <w:rPr>
                <w:rFonts w:ascii="Cambria Math" w:eastAsia="Times New Roman" w:hAnsi="Cambria Math" w:cs="Arial"/>
                <w:b/>
                <w:bCs/>
              </w:rPr>
            </w:pPr>
            <w:r w:rsidRPr="00EE2DD8">
              <w:rPr>
                <w:rFonts w:ascii="Cambria Math" w:eastAsia="Times New Roman" w:hAnsi="Cambria Math" w:cs="Arial"/>
                <w:b/>
                <w:bCs/>
              </w:rPr>
              <w:t>Examinateur</w:t>
            </w:r>
          </w:p>
        </w:tc>
        <w:tc>
          <w:tcPr>
            <w:tcW w:w="2552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  <w:tc>
          <w:tcPr>
            <w:tcW w:w="850" w:type="dxa"/>
          </w:tcPr>
          <w:p w:rsidR="00C67B1E" w:rsidRDefault="00C67B1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1985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  <w:tc>
          <w:tcPr>
            <w:tcW w:w="1961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</w:tr>
      <w:tr w:rsidR="00C67B1E" w:rsidRPr="00BD7184" w:rsidTr="00B2432D">
        <w:trPr>
          <w:trHeight w:val="309"/>
          <w:jc w:val="center"/>
        </w:trPr>
        <w:tc>
          <w:tcPr>
            <w:tcW w:w="1838" w:type="dxa"/>
          </w:tcPr>
          <w:p w:rsidR="00C67B1E" w:rsidRPr="00EE2DD8" w:rsidRDefault="00C67B1E" w:rsidP="00BD7184">
            <w:pPr>
              <w:spacing w:line="276" w:lineRule="auto"/>
              <w:jc w:val="both"/>
              <w:rPr>
                <w:rFonts w:ascii="Cambria Math" w:eastAsia="Times New Roman" w:hAnsi="Cambria Math" w:cs="Arial"/>
                <w:b/>
                <w:bCs/>
                <w:color w:val="000000" w:themeColor="text1"/>
              </w:rPr>
            </w:pPr>
            <w:r w:rsidRPr="00EE2DD8">
              <w:rPr>
                <w:rFonts w:ascii="Cambria Math" w:eastAsia="Times New Roman" w:hAnsi="Cambria Math" w:cs="Arial"/>
                <w:b/>
                <w:bCs/>
                <w:color w:val="000000" w:themeColor="text1"/>
              </w:rPr>
              <w:t>Examinateur</w:t>
            </w:r>
          </w:p>
        </w:tc>
        <w:tc>
          <w:tcPr>
            <w:tcW w:w="2552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  <w:tc>
          <w:tcPr>
            <w:tcW w:w="850" w:type="dxa"/>
          </w:tcPr>
          <w:p w:rsidR="00C67B1E" w:rsidRDefault="00C67B1E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1985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  <w:tc>
          <w:tcPr>
            <w:tcW w:w="1961" w:type="dxa"/>
          </w:tcPr>
          <w:p w:rsidR="00C67B1E" w:rsidRDefault="00C67B1E">
            <w:pPr>
              <w:rPr>
                <w:rFonts w:cstheme="minorHAnsi"/>
                <w:lang w:eastAsia="fr-FR"/>
              </w:rPr>
            </w:pPr>
          </w:p>
        </w:tc>
      </w:tr>
    </w:tbl>
    <w:p w:rsidR="00BD7184" w:rsidRDefault="00BD7184" w:rsidP="00BD7184">
      <w:pPr>
        <w:rPr>
          <w:sz w:val="24"/>
          <w:szCs w:val="24"/>
        </w:rPr>
      </w:pPr>
      <w:r>
        <w:rPr>
          <w:sz w:val="24"/>
          <w:szCs w:val="24"/>
        </w:rPr>
        <w:t xml:space="preserve">La séance a été levée </w:t>
      </w:r>
      <w:proofErr w:type="gramStart"/>
      <w:r w:rsidR="00964BC7">
        <w:rPr>
          <w:sz w:val="24"/>
          <w:szCs w:val="24"/>
        </w:rPr>
        <w:t>à..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heur</w:t>
      </w:r>
      <w:r w:rsidR="00964BC7">
        <w:rPr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 …</w:t>
      </w:r>
      <w:r w:rsidR="00964BC7">
        <w:rPr>
          <w:sz w:val="24"/>
          <w:szCs w:val="24"/>
        </w:rPr>
        <w:t>.</w:t>
      </w:r>
      <w:r>
        <w:rPr>
          <w:sz w:val="24"/>
          <w:szCs w:val="24"/>
        </w:rPr>
        <w:t>……mn</w:t>
      </w:r>
    </w:p>
    <w:p w:rsidR="00BD7184" w:rsidRPr="005804AC" w:rsidRDefault="00BD7184" w:rsidP="00BD7184">
      <w:pPr>
        <w:rPr>
          <w:b/>
          <w:bCs/>
          <w:sz w:val="24"/>
          <w:szCs w:val="24"/>
          <w:u w:val="single"/>
        </w:rPr>
      </w:pPr>
      <w:r w:rsidRPr="005804AC">
        <w:rPr>
          <w:b/>
          <w:bCs/>
          <w:sz w:val="24"/>
          <w:szCs w:val="24"/>
          <w:u w:val="single"/>
        </w:rPr>
        <w:t>Membres du comité de formation</w:t>
      </w:r>
    </w:p>
    <w:p w:rsidR="00BD7184" w:rsidRDefault="00033CF1" w:rsidP="0069254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33CF1" w:rsidRDefault="00033CF1" w:rsidP="0069254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33CF1" w:rsidRDefault="00033CF1" w:rsidP="0069254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33CF1" w:rsidRDefault="00033CF1" w:rsidP="0069254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33CF1" w:rsidRPr="00BD7184" w:rsidRDefault="00033CF1" w:rsidP="00692547">
      <w:pPr>
        <w:pStyle w:val="Paragraphedeliste"/>
        <w:rPr>
          <w:sz w:val="24"/>
          <w:szCs w:val="24"/>
        </w:rPr>
      </w:pPr>
    </w:p>
    <w:p w:rsidR="00BD7184" w:rsidRDefault="00BD7184" w:rsidP="00BD7184">
      <w:pPr>
        <w:rPr>
          <w:sz w:val="24"/>
          <w:szCs w:val="24"/>
        </w:rPr>
      </w:pPr>
    </w:p>
    <w:p w:rsidR="00BD7184" w:rsidRPr="00A80C20" w:rsidRDefault="00BD7184" w:rsidP="00BD7184">
      <w:pPr>
        <w:jc w:val="right"/>
        <w:rPr>
          <w:b/>
          <w:bCs/>
          <w:sz w:val="24"/>
          <w:szCs w:val="24"/>
        </w:rPr>
      </w:pPr>
      <w:r w:rsidRPr="00A80C20">
        <w:rPr>
          <w:b/>
          <w:bCs/>
          <w:sz w:val="24"/>
          <w:szCs w:val="24"/>
        </w:rPr>
        <w:t>Le président du CFD</w:t>
      </w:r>
    </w:p>
    <w:sectPr w:rsidR="00BD7184" w:rsidRPr="00A80C20" w:rsidSect="0085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6591D"/>
    <w:multiLevelType w:val="hybridMultilevel"/>
    <w:tmpl w:val="7BD4040E"/>
    <w:lvl w:ilvl="0" w:tplc="70363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20D37"/>
    <w:multiLevelType w:val="hybridMultilevel"/>
    <w:tmpl w:val="6A34CEB6"/>
    <w:lvl w:ilvl="0" w:tplc="FAAC2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8C"/>
    <w:rsid w:val="000137D0"/>
    <w:rsid w:val="00033CF1"/>
    <w:rsid w:val="0018620C"/>
    <w:rsid w:val="001E2E0C"/>
    <w:rsid w:val="002A7F0D"/>
    <w:rsid w:val="002E36FF"/>
    <w:rsid w:val="002E7D3A"/>
    <w:rsid w:val="003235FF"/>
    <w:rsid w:val="00391577"/>
    <w:rsid w:val="003B4AF9"/>
    <w:rsid w:val="0043688C"/>
    <w:rsid w:val="0047259B"/>
    <w:rsid w:val="004971CC"/>
    <w:rsid w:val="005804AC"/>
    <w:rsid w:val="00595E3A"/>
    <w:rsid w:val="00692547"/>
    <w:rsid w:val="006F6FE4"/>
    <w:rsid w:val="007B73EE"/>
    <w:rsid w:val="007D15F8"/>
    <w:rsid w:val="007F623E"/>
    <w:rsid w:val="00852FCE"/>
    <w:rsid w:val="00964BC7"/>
    <w:rsid w:val="009703E0"/>
    <w:rsid w:val="009C3375"/>
    <w:rsid w:val="00A07F97"/>
    <w:rsid w:val="00A162E8"/>
    <w:rsid w:val="00A80C20"/>
    <w:rsid w:val="00A868D3"/>
    <w:rsid w:val="00AF6BAD"/>
    <w:rsid w:val="00B30B40"/>
    <w:rsid w:val="00BD7184"/>
    <w:rsid w:val="00C25936"/>
    <w:rsid w:val="00C67B1E"/>
    <w:rsid w:val="00E43D83"/>
    <w:rsid w:val="00ED6448"/>
    <w:rsid w:val="00EE2DD8"/>
    <w:rsid w:val="00F5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C5D1"/>
  <w15:docId w15:val="{B432689D-65C5-4338-B5F6-382EB3E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8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D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D71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ag-tec</dc:creator>
  <cp:keywords/>
  <dc:description/>
  <cp:lastModifiedBy>ag-tec</cp:lastModifiedBy>
  <cp:revision>2</cp:revision>
  <dcterms:created xsi:type="dcterms:W3CDTF">2021-01-04T09:16:00Z</dcterms:created>
  <dcterms:modified xsi:type="dcterms:W3CDTF">2021-01-04T09:16:00Z</dcterms:modified>
</cp:coreProperties>
</file>